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>
              <w:t>Des   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A35961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t>Ce document a été élaboré par le ministère de la Culture</w:t>
      </w:r>
      <w:r w:rsidR="00DE3B00"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F568D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F568D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AF568D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Île-de-France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F568D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AF568D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  <w:bookmarkStart w:id="0" w:name="_GoBack"/>
            <w:bookmarkEnd w:id="0"/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AF568D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AF568D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AF568D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AF568D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AF568D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AF568D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AF568D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AF568D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AF568D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AF568D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AF568D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AF568D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AF568D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AF568D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AF568D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AF568D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AF568D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AF568D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AF568D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AF568D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AF568D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AF568D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AF568D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AF568D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AF568D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815150754"/>
              <w:placeholder>
                <w:docPart w:val="8C8C2F3630CB42988E29A4E332576563"/>
              </w:placeholder>
              <w:comboBox>
                <w:listItem w:displayText="AC - Administration centrale - Mission ministérielle des achats" w:value="AC - Administration centrale - Mission ministérielle des achats"/>
                <w:listItem w:displayText="DAC - Guadeloupe" w:value="DAC - Guadeloupe"/>
                <w:listItem w:displayText="DAC - Guyane" w:value="DAC - Guyane"/>
                <w:listItem w:displayText="DAC - La Réunion (Océan indien)" w:value="DAC - La Réunion (Océan indien)"/>
                <w:listItem w:displayText="DAC - Martinique" w:value="DAC - Martinique"/>
                <w:listItem w:displayText="DAC - Mayotte" w:value="DAC - Mayotte"/>
                <w:listItem w:displayText="DRAC - Auvergne-Rhone-Alpes " w:value="DRAC - Auvergne-Rhone-Alpes "/>
                <w:listItem w:displayText="DRAC - Bourgogne-Franche-Comté " w:value="DRAC - Bourgogne-Franche-Comté "/>
                <w:listItem w:displayText="DRAC - Bretagne" w:value="DRAC - Bretagne"/>
                <w:listItem w:displayText="DRAC - Centre-Val-de-Loire" w:value="DRAC - Centre-Val-de-Loire"/>
                <w:listItem w:displayText="DRAC - Corse" w:value="DRAC - Corse"/>
                <w:listItem w:displayText="DRAC - Grand-Est" w:value="DRAC - Grand-Est"/>
                <w:listItem w:displayText="DRAC - Hauts-de-France " w:value="DRAC - Hauts-de-France "/>
                <w:listItem w:displayText="DRAC - Ile-de-France" w:value="DRAC - Ile-de-France"/>
                <w:listItem w:displayText="DRAC - Normandie " w:value="DRAC - Normandie "/>
                <w:listItem w:displayText="DRAC - Nouvelle Aquitaine  " w:value="DRAC - Nouvelle Aquitaine  "/>
                <w:listItem w:displayText="DRAC - Occitanie " w:value="DRAC - Occitanie "/>
                <w:listItem w:displayText="DRAC - Pays-de-la-Loire " w:value="DRAC - Pays-de-la-Loire "/>
                <w:listItem w:displayText="DRAC - Provence-Alpes-Cote-d'Azur" w:value="DRAC - Provence-Alpes-Cote-d'Azur"/>
                <w:listItem w:displayText="SCN - Archives Nationales (AN)" w:value="SCN - Archives Nationales (AN)"/>
                <w:listItem w:displayText="SCN - Archives nationales d'Outre-Mer (ANOM)" w:value="SCN - Archives nationales d'Outre-Mer (ANOM)"/>
                <w:listItem w:displayText="SCN - Archives Nationales du monde du travail (ANMT)" w:value="SCN - Archives Nationales du monde du travail (ANMT)"/>
                <w:listItem w:displayText="SCN - Centre de recherche et de restauration des musées de France (C2RMF)" w:value="SCN - Centre de recherche et de restauration des musées de France (C2RMF)"/>
                <w:listItem w:displayText="SCN - Département des recherches archéologiques subaquatiques et sous-marines (DRASSM)" w:value="SCN - Département des recherches archéologiques subaquatiques et sous-marines (DRASSM)"/>
                <w:listItem w:displayText="SCN - Laboratoire de recherche des monuments historiques (LRMH)" w:value="SCN - Laboratoire de recherche des monuments historiques (LRMH)"/>
                <w:listItem w:displayText="SCN - Médiathèque du patrimoine et de la photographie (MPP)" w:value="SCN - Médiathèque du patrimoine et de la photographie (MPP)"/>
                <w:listItem w:displayText="SCN - Musée d'Archéologie Nationale - Domaine National de Saint-Germain-en-Laye" w:value="SCN - Musée d'Archéologie Nationale - Domaine National de Saint-Germain-en-Laye"/>
                <w:listItem w:displayText="SCN - Musée de la Renaissance (ou Musée d'Ecouen)" w:value="SCN - Musée de la Renaissance (ou Musée d'Ecouen)"/>
                <w:listItem w:displayText="SCN - Musée des châteaux de Malmaison et de Bois-Préau (Musées Napoléoniens) " w:value="SCN - Musée des châteaux de Malmaison et de Bois-Préau (Musées Napoléoniens) "/>
                <w:listItem w:displayText="SCN - Musée des Plans-Reliefs" w:value="SCN - Musée des Plans-Reliefs"/>
                <w:listItem w:displayText="SCN - Musée du Moyen Âge, Thermes et hôtel de Cluny" w:value="SCN - Musée du Moyen Âge, Thermes et hôtel de Cluny"/>
                <w:listItem w:displayText="SCN - Musée Maurice Magnin" w:value="SCN - Musée Maurice Magnin"/>
                <w:listItem w:displayText="SCN - Musée national Clémenceau - De Lattre (ou des Deux Victoires)" w:value="SCN - Musée national Clémenceau - De Lattre (ou des Deux Victoires)"/>
                <w:listItem w:displayText="SCN - Musée national de la Préhistoire" w:value="SCN - Musée national de la Préhistoire"/>
                <w:listItem w:displayText="SCN - Musée national de Port-Royal des Champs" w:value="SCN - Musée national de Port-Royal des Champs"/>
                <w:listItem w:displayText="SCN - Musée national et domaine du château de Pau" w:value="SCN - Musée national et domaine du château de Pau"/>
                <w:listItem w:displayText="SCN - Musées du XXe siècle des Alpes-Maritimes" w:value="SCN - Musées du XXe siècle des Alpes-Maritimes"/>
                <w:listItem w:displayText="SCN - Musées et domaine nationaux du palais de Compiègne et Blérancourt" w:value="SCN - Musées et domaine nationaux du palais de Compiègne et Blérancourt"/>
              </w:comboBox>
            </w:sdtPr>
            <w:sdtEndPr/>
            <w:sdtContent>
              <w:p w:rsidR="00DE3B00" w:rsidRPr="00FF35D4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l’organisme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1035014013"/>
              <w:placeholder>
                <w:docPart w:val="48F24B70AF1C41B5B070B5556E189A58"/>
              </w:placeholder>
              <w:comboBox>
                <w:listItem w:displayText="Administration centrale" w:value="Administration centrale"/>
                <w:listItem w:displayText="Service déconcentré de l'Etat (DRAC)" w:value="Service déconcentré de l'Etat (DRAC)"/>
                <w:listItem w:displayText="Autre (SCN)" w:value="Autre (SCN)"/>
              </w:comboBox>
            </w:sdtPr>
            <w:sdtEndPr/>
            <w:sdtContent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color w:val="7F7F7F" w:themeColor="text1" w:themeTint="80"/>
                  </w:rPr>
                  <w:t>Choisissez une type d’organisme</w:t>
                </w:r>
                <w:r w:rsidRPr="00040D40">
                  <w:rPr>
                    <w:color w:val="7F7F7F" w:themeColor="text1" w:themeTint="80"/>
                  </w:rPr>
                  <w:t>.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FF35D4">
              <w:rPr>
                <w:i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8F" w:rsidRDefault="001F258F">
      <w:r>
        <w:separator/>
      </w:r>
    </w:p>
  </w:endnote>
  <w:endnote w:type="continuationSeparator" w:id="0">
    <w:p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AF568D">
      <w:rPr>
        <w:rStyle w:val="Numrodepage"/>
        <w:noProof/>
      </w:rPr>
      <w:t>3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AF568D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AF568D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AF568D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8F" w:rsidRDefault="001F258F">
      <w:r>
        <w:separator/>
      </w:r>
    </w:p>
  </w:footnote>
  <w:footnote w:type="continuationSeparator" w:id="0">
    <w:p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8C0CCE">
    <w:pPr>
      <w:jc w:val="right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F6AC1"/>
    <w:rsid w:val="006F7750"/>
    <w:rsid w:val="00785006"/>
    <w:rsid w:val="007D3734"/>
    <w:rsid w:val="00800123"/>
    <w:rsid w:val="00834BBE"/>
    <w:rsid w:val="00835930"/>
    <w:rsid w:val="008C0CCE"/>
    <w:rsid w:val="008D31CD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AF568D"/>
    <w:rsid w:val="00B11931"/>
    <w:rsid w:val="00C26D8B"/>
    <w:rsid w:val="00CA5F10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8C8C2F3630CB42988E29A4E3325765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DE1A1F-268D-4BDB-8CEA-997EF94E6A72}"/>
      </w:docPartPr>
      <w:docPartBody>
        <w:p w:rsidR="00CA64EB" w:rsidRDefault="001C60D0" w:rsidP="001C60D0">
          <w:pPr>
            <w:pStyle w:val="8C8C2F3630CB42988E29A4E332576563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48F24B70AF1C41B5B070B5556E189A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F2302-ECB3-4F19-84B4-585C02A67B70}"/>
      </w:docPartPr>
      <w:docPartBody>
        <w:p w:rsidR="00CA64EB" w:rsidRDefault="001C60D0" w:rsidP="001C60D0">
          <w:pPr>
            <w:pStyle w:val="48F24B70AF1C41B5B070B5556E189A58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A64EB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FE591-5F3C-45E1-8BFD-01D7F7C0B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1067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KUSIK Liam SGT</cp:lastModifiedBy>
  <cp:revision>8</cp:revision>
  <dcterms:created xsi:type="dcterms:W3CDTF">2022-12-08T10:49:00Z</dcterms:created>
  <dcterms:modified xsi:type="dcterms:W3CDTF">2025-09-02T14:59:00Z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